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8D" w:rsidRDefault="00193E8D" w:rsidP="00193E8D">
      <w:pPr>
        <w:widowControl w:val="0"/>
        <w:spacing w:line="276" w:lineRule="auto"/>
        <w:jc w:val="center"/>
        <w:rPr>
          <w:rFonts w:ascii="Trebuchet MS" w:eastAsia="Calibri" w:hAnsi="Trebuchet MS" w:cs="Arial"/>
          <w:b/>
          <w:sz w:val="40"/>
          <w:szCs w:val="40"/>
          <w:lang w:eastAsia="en-US"/>
        </w:rPr>
      </w:pPr>
    </w:p>
    <w:p w:rsidR="00193E8D" w:rsidRDefault="00193E8D" w:rsidP="00193E8D">
      <w:pPr>
        <w:widowControl w:val="0"/>
        <w:spacing w:line="276" w:lineRule="auto"/>
        <w:jc w:val="center"/>
        <w:rPr>
          <w:rFonts w:ascii="Trebuchet MS" w:eastAsia="Calibri" w:hAnsi="Trebuchet MS" w:cs="Arial"/>
          <w:b/>
          <w:sz w:val="40"/>
          <w:szCs w:val="40"/>
          <w:lang w:eastAsia="en-US"/>
        </w:rPr>
      </w:pPr>
    </w:p>
    <w:p w:rsidR="00193E8D" w:rsidRDefault="00193E8D" w:rsidP="00193E8D">
      <w:pPr>
        <w:widowControl w:val="0"/>
        <w:spacing w:line="276" w:lineRule="auto"/>
        <w:jc w:val="center"/>
        <w:rPr>
          <w:rFonts w:ascii="Trebuchet MS" w:eastAsia="Calibri" w:hAnsi="Trebuchet MS" w:cs="Arial"/>
          <w:b/>
          <w:sz w:val="40"/>
          <w:szCs w:val="40"/>
          <w:lang w:eastAsia="en-US"/>
        </w:rPr>
      </w:pPr>
    </w:p>
    <w:p w:rsidR="007E3914" w:rsidRPr="003D3D05" w:rsidRDefault="007E3914" w:rsidP="007E3914">
      <w:pPr>
        <w:spacing w:line="360" w:lineRule="auto"/>
        <w:ind w:left="1416" w:firstLine="708"/>
        <w:rPr>
          <w:rFonts w:ascii="Arial" w:eastAsia="BatangChe" w:hAnsi="Arial" w:cs="Arial"/>
          <w:b/>
          <w:sz w:val="56"/>
          <w:szCs w:val="40"/>
        </w:rPr>
      </w:pPr>
      <w:r w:rsidRPr="003D3D05">
        <w:rPr>
          <w:rFonts w:ascii="Arial" w:eastAsia="BatangChe" w:hAnsi="Arial" w:cs="Arial"/>
          <w:b/>
          <w:sz w:val="56"/>
          <w:szCs w:val="40"/>
        </w:rPr>
        <w:t>CUENTA    PÚBLICA</w:t>
      </w:r>
    </w:p>
    <w:p w:rsidR="007E3914" w:rsidRPr="005452DD" w:rsidRDefault="007E3914" w:rsidP="007E3914">
      <w:pPr>
        <w:spacing w:line="360" w:lineRule="auto"/>
        <w:jc w:val="center"/>
        <w:rPr>
          <w:rFonts w:ascii="Arial" w:eastAsia="BatangChe" w:hAnsi="Arial" w:cs="Arial"/>
          <w:b/>
          <w:sz w:val="56"/>
          <w:szCs w:val="40"/>
        </w:rPr>
      </w:pPr>
      <w:r>
        <w:rPr>
          <w:rFonts w:ascii="Arial" w:eastAsia="BatangChe" w:hAnsi="Arial" w:cs="Arial"/>
          <w:b/>
          <w:sz w:val="56"/>
          <w:szCs w:val="40"/>
        </w:rPr>
        <w:t xml:space="preserve">GESTIÓN </w:t>
      </w:r>
      <w:r w:rsidRPr="003D3D05">
        <w:rPr>
          <w:rFonts w:ascii="Arial" w:eastAsia="BatangChe" w:hAnsi="Arial" w:cs="Arial"/>
          <w:b/>
          <w:sz w:val="56"/>
          <w:szCs w:val="40"/>
        </w:rPr>
        <w:t>2018</w:t>
      </w:r>
    </w:p>
    <w:p w:rsidR="007E3914" w:rsidRPr="003D3D05" w:rsidRDefault="007E3914" w:rsidP="007E3914">
      <w:pPr>
        <w:spacing w:line="360" w:lineRule="auto"/>
        <w:jc w:val="center"/>
        <w:rPr>
          <w:rFonts w:ascii="Arial" w:eastAsia="BatangChe" w:hAnsi="Arial" w:cs="Arial"/>
          <w:b/>
          <w:sz w:val="36"/>
          <w:szCs w:val="40"/>
        </w:rPr>
      </w:pPr>
      <w:r w:rsidRPr="003D3D05">
        <w:rPr>
          <w:rFonts w:ascii="Arial" w:eastAsia="BatangChe" w:hAnsi="Arial" w:cs="Arial"/>
          <w:b/>
          <w:sz w:val="36"/>
          <w:szCs w:val="40"/>
        </w:rPr>
        <w:t xml:space="preserve">ILUSTRE   MUNICIPALIDAD   DE  </w:t>
      </w:r>
    </w:p>
    <w:p w:rsidR="007E3914" w:rsidRPr="003D3D05" w:rsidRDefault="007E3914" w:rsidP="007E3914">
      <w:pPr>
        <w:spacing w:line="360" w:lineRule="auto"/>
        <w:jc w:val="center"/>
        <w:rPr>
          <w:rFonts w:ascii="Arial" w:eastAsia="BatangChe" w:hAnsi="Arial" w:cs="Arial"/>
          <w:b/>
          <w:sz w:val="36"/>
          <w:szCs w:val="40"/>
        </w:rPr>
      </w:pPr>
      <w:r w:rsidRPr="003D3D05">
        <w:rPr>
          <w:rFonts w:ascii="Arial" w:eastAsia="BatangChe" w:hAnsi="Arial" w:cs="Arial"/>
          <w:b/>
          <w:sz w:val="36"/>
          <w:szCs w:val="40"/>
        </w:rPr>
        <w:t xml:space="preserve"> MARIA   ELENA</w:t>
      </w:r>
    </w:p>
    <w:p w:rsidR="007E3914" w:rsidRPr="003D3D05" w:rsidRDefault="007E3914" w:rsidP="007E3914">
      <w:pPr>
        <w:spacing w:line="360" w:lineRule="auto"/>
        <w:jc w:val="center"/>
        <w:rPr>
          <w:rFonts w:ascii="Arial" w:eastAsia="BatangChe" w:hAnsi="Arial" w:cs="Arial"/>
          <w:b/>
          <w:sz w:val="52"/>
          <w:szCs w:val="40"/>
        </w:rPr>
      </w:pPr>
    </w:p>
    <w:p w:rsidR="007E3914" w:rsidRPr="005452DD" w:rsidRDefault="007E3914" w:rsidP="007E3914">
      <w:pPr>
        <w:spacing w:line="360" w:lineRule="auto"/>
        <w:jc w:val="center"/>
        <w:rPr>
          <w:rFonts w:ascii="Arial" w:eastAsia="BatangChe" w:hAnsi="Arial" w:cs="Arial"/>
          <w:b/>
          <w:sz w:val="44"/>
          <w:szCs w:val="40"/>
        </w:rPr>
      </w:pPr>
      <w:r>
        <w:rPr>
          <w:rFonts w:ascii="Arial" w:eastAsia="BatangChe" w:hAnsi="Arial" w:cs="Arial"/>
          <w:b/>
          <w:sz w:val="44"/>
          <w:szCs w:val="40"/>
        </w:rPr>
        <w:t>DIRECCIÓN DE SECRETARIA MUNICIPAL</w:t>
      </w:r>
    </w:p>
    <w:p w:rsidR="007E3914" w:rsidRPr="003D3D05" w:rsidRDefault="007E3914" w:rsidP="007E3914">
      <w:pPr>
        <w:pBdr>
          <w:bottom w:val="single" w:sz="6" w:space="1" w:color="auto"/>
        </w:pBdr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</w:rPr>
      </w:pPr>
    </w:p>
    <w:p w:rsidR="007E3914" w:rsidRPr="003D3D05" w:rsidRDefault="007E3914" w:rsidP="007E3914">
      <w:pPr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</w:rPr>
      </w:pPr>
    </w:p>
    <w:p w:rsidR="007E3914" w:rsidRDefault="007E3914" w:rsidP="007E3914">
      <w:pPr>
        <w:spacing w:after="160" w:line="259" w:lineRule="auto"/>
        <w:ind w:right="281"/>
        <w:jc w:val="center"/>
        <w:rPr>
          <w:rFonts w:ascii="Trebuchet MS" w:eastAsia="Calibri" w:hAnsi="Trebuchet MS" w:cs="Arial"/>
          <w:b/>
          <w:sz w:val="24"/>
          <w:szCs w:val="24"/>
          <w:u w:val="single"/>
          <w:lang w:val="es-CL" w:eastAsia="en-US"/>
        </w:rPr>
      </w:pPr>
    </w:p>
    <w:p w:rsidR="00193E8D" w:rsidRPr="00193E8D" w:rsidRDefault="00193E8D" w:rsidP="00193E8D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40"/>
          <w:szCs w:val="40"/>
          <w:lang w:eastAsia="en-US"/>
        </w:rPr>
      </w:pPr>
    </w:p>
    <w:p w:rsidR="00193E8D" w:rsidRPr="00193E8D" w:rsidRDefault="00193E8D" w:rsidP="00193E8D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40"/>
          <w:szCs w:val="40"/>
          <w:lang w:eastAsia="en-US"/>
        </w:rPr>
      </w:pPr>
    </w:p>
    <w:p w:rsidR="00193E8D" w:rsidRPr="00193E8D" w:rsidRDefault="00193E8D" w:rsidP="00193E8D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40"/>
          <w:szCs w:val="40"/>
          <w:lang w:eastAsia="en-US"/>
        </w:rPr>
      </w:pPr>
    </w:p>
    <w:p w:rsidR="00193E8D" w:rsidRPr="00193E8D" w:rsidRDefault="00193E8D" w:rsidP="00193E8D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40"/>
          <w:szCs w:val="40"/>
          <w:lang w:eastAsia="en-US"/>
        </w:rPr>
      </w:pPr>
    </w:p>
    <w:p w:rsidR="00193E8D" w:rsidRPr="00193E8D" w:rsidRDefault="00193E8D" w:rsidP="00193E8D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40"/>
          <w:szCs w:val="40"/>
          <w:lang w:eastAsia="en-US"/>
        </w:rPr>
      </w:pPr>
    </w:p>
    <w:p w:rsidR="00193E8D" w:rsidRDefault="00193E8D" w:rsidP="00193E8D">
      <w:pPr>
        <w:widowControl w:val="0"/>
        <w:spacing w:line="360" w:lineRule="auto"/>
        <w:ind w:left="2970" w:right="1143"/>
        <w:jc w:val="both"/>
        <w:rPr>
          <w:rFonts w:ascii="Trebuchet MS" w:eastAsia="Arial" w:hAnsi="Trebuchet MS" w:cs="Arial"/>
          <w:sz w:val="40"/>
          <w:szCs w:val="40"/>
          <w:lang w:eastAsia="en-US"/>
        </w:rPr>
      </w:pPr>
    </w:p>
    <w:p w:rsidR="00B80A33" w:rsidRPr="007E3914" w:rsidRDefault="00B80A33" w:rsidP="00B80A3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E391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3914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En cada Municipalidad existirá una secretaria Municipal, la que estará a cargo de un Secretario Municipal(a).</w:t>
      </w:r>
    </w:p>
    <w:p w:rsidR="00B80A33" w:rsidRPr="007E3914" w:rsidRDefault="00B80A33" w:rsidP="00B80A3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B80A33" w:rsidRPr="007E3914" w:rsidRDefault="00B80A33" w:rsidP="00B80A3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E3914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Las funciones de Secretaría Municipal se establecen en </w:t>
      </w:r>
      <w:proofErr w:type="gramStart"/>
      <w:r w:rsidRPr="007E3914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la  Ley</w:t>
      </w:r>
      <w:proofErr w:type="gramEnd"/>
      <w:r w:rsidRPr="007E3914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Orgánica Constitucional de Municipalidades     N°18.695 que dispone de manera expresa:</w:t>
      </w:r>
    </w:p>
    <w:p w:rsidR="00E21B04" w:rsidRPr="007E3914" w:rsidRDefault="00E21B04" w:rsidP="00193E8D">
      <w:pPr>
        <w:widowControl w:val="0"/>
        <w:spacing w:line="276" w:lineRule="auto"/>
        <w:ind w:left="1416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F2375" w:rsidRPr="007E3914" w:rsidRDefault="004F2375" w:rsidP="00193E8D">
      <w:pPr>
        <w:widowControl w:val="0"/>
        <w:spacing w:line="276" w:lineRule="auto"/>
        <w:ind w:left="1416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80A33" w:rsidRPr="007E3914" w:rsidRDefault="00B80A33" w:rsidP="00B80A33">
      <w:pPr>
        <w:rPr>
          <w:rFonts w:ascii="Arial" w:hAnsi="Arial" w:cs="Arial"/>
          <w:sz w:val="24"/>
          <w:szCs w:val="24"/>
          <w:u w:val="single"/>
        </w:rPr>
      </w:pPr>
      <w:r w:rsidRPr="007E3914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“Dirigir las actividades de secretaria administrativa del Alcalde y del Concejo; desempeñarse como Ministro de Fe en todas las actuaciones municipales y recibir, </w:t>
      </w:r>
      <w:proofErr w:type="gramStart"/>
      <w:r w:rsidRPr="007E3914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mantener  y</w:t>
      </w:r>
      <w:proofErr w:type="gramEnd"/>
      <w:r w:rsidRPr="007E3914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tramitar cuando corresponda la declaración de intereses</w:t>
      </w:r>
    </w:p>
    <w:p w:rsidR="00B80A33" w:rsidRPr="007E3914" w:rsidRDefault="00B80A33" w:rsidP="00B80A3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B80A33" w:rsidRPr="007E3914" w:rsidRDefault="00B80A33" w:rsidP="00B80A3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b/>
          <w:i/>
          <w:sz w:val="28"/>
          <w:szCs w:val="24"/>
        </w:rPr>
      </w:pPr>
      <w:r w:rsidRPr="007E3914">
        <w:rPr>
          <w:rFonts w:ascii="Arial" w:hAnsi="Arial" w:cs="Arial"/>
          <w:b/>
          <w:i/>
          <w:sz w:val="28"/>
          <w:szCs w:val="24"/>
        </w:rPr>
        <w:t xml:space="preserve">a) Unidad de Partes 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 xml:space="preserve"> El ingreso documental año 2018 por oficina de partes corresponde a un total de 3.574 documentos (tres mil </w:t>
      </w:r>
      <w:proofErr w:type="gramStart"/>
      <w:r w:rsidRPr="007E3914">
        <w:rPr>
          <w:rFonts w:ascii="Arial" w:hAnsi="Arial" w:cs="Arial"/>
          <w:sz w:val="24"/>
          <w:szCs w:val="24"/>
        </w:rPr>
        <w:t>quinientos  setenta</w:t>
      </w:r>
      <w:proofErr w:type="gramEnd"/>
      <w:r w:rsidRPr="007E3914">
        <w:rPr>
          <w:rFonts w:ascii="Arial" w:hAnsi="Arial" w:cs="Arial"/>
          <w:sz w:val="24"/>
          <w:szCs w:val="24"/>
        </w:rPr>
        <w:t xml:space="preserve"> y cuatro documentos) 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Solicitudes recepcionadas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7E39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914">
              <w:rPr>
                <w:rFonts w:ascii="Arial" w:hAnsi="Arial" w:cs="Arial"/>
                <w:sz w:val="24"/>
                <w:szCs w:val="24"/>
              </w:rPr>
              <w:t xml:space="preserve"> 757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Oficios Educación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D 133                                     64    </w:t>
            </w:r>
          </w:p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Liceo TP-CH                            8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Oficios Quillagua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22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Correspondencia Interna                                                  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7E39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914">
              <w:rPr>
                <w:rFonts w:ascii="Arial" w:hAnsi="Arial" w:cs="Arial"/>
                <w:sz w:val="24"/>
                <w:szCs w:val="24"/>
              </w:rPr>
              <w:t xml:space="preserve">264 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>Correspondencia CGR</w:t>
            </w:r>
            <w:r w:rsidRPr="007E3914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31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Correspondencia Facturas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7E39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914">
              <w:rPr>
                <w:rFonts w:ascii="Arial" w:hAnsi="Arial" w:cs="Arial"/>
                <w:sz w:val="24"/>
                <w:szCs w:val="24"/>
              </w:rPr>
              <w:t xml:space="preserve"> 851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Correspondencia Organismos Públicos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7E39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914">
              <w:rPr>
                <w:rFonts w:ascii="Arial" w:hAnsi="Arial" w:cs="Arial"/>
                <w:sz w:val="24"/>
                <w:szCs w:val="24"/>
              </w:rPr>
              <w:t xml:space="preserve">760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>Correspondencia J.</w:t>
            </w:r>
            <w:proofErr w:type="gramStart"/>
            <w:r w:rsidRPr="007E3914">
              <w:rPr>
                <w:rFonts w:ascii="Arial" w:hAnsi="Arial" w:cs="Arial"/>
                <w:sz w:val="24"/>
                <w:szCs w:val="24"/>
              </w:rPr>
              <w:t>P.L</w:t>
            </w:r>
            <w:proofErr w:type="gramEnd"/>
            <w:r w:rsidRPr="007E3914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2"/>
            </w:r>
            <w:r w:rsidRPr="007E39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7E391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E3914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</w:tr>
    </w:tbl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914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E3914">
              <w:rPr>
                <w:rFonts w:ascii="Arial" w:hAnsi="Arial" w:cs="Arial"/>
                <w:sz w:val="24"/>
                <w:szCs w:val="24"/>
              </w:rPr>
              <w:t xml:space="preserve"> Documentos  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3757 </w:t>
            </w:r>
          </w:p>
        </w:tc>
      </w:tr>
    </w:tbl>
    <w:p w:rsidR="00B80A33" w:rsidRPr="007E3914" w:rsidRDefault="00B80A33" w:rsidP="00B80A3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B80A33" w:rsidRPr="007E3914" w:rsidRDefault="00B80A33" w:rsidP="00B80A33">
      <w:pPr>
        <w:rPr>
          <w:rFonts w:ascii="Arial" w:hAnsi="Arial" w:cs="Arial"/>
          <w:sz w:val="24"/>
          <w:szCs w:val="24"/>
          <w:u w:val="single"/>
        </w:rPr>
      </w:pPr>
    </w:p>
    <w:p w:rsidR="00B80A33" w:rsidRPr="007E3914" w:rsidRDefault="00B80A33" w:rsidP="00B80A3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 xml:space="preserve">b) </w:t>
      </w:r>
      <w:r w:rsidRPr="007E3914">
        <w:rPr>
          <w:rFonts w:ascii="Arial" w:hAnsi="Arial" w:cs="Arial"/>
          <w:b/>
          <w:i/>
          <w:sz w:val="24"/>
          <w:szCs w:val="24"/>
        </w:rPr>
        <w:t>Unidad de Decretos</w:t>
      </w:r>
      <w:r w:rsidRPr="007E3914">
        <w:rPr>
          <w:rFonts w:ascii="Arial" w:hAnsi="Arial" w:cs="Arial"/>
          <w:sz w:val="24"/>
          <w:szCs w:val="24"/>
        </w:rPr>
        <w:t xml:space="preserve"> 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 xml:space="preserve">Los actos administrativos se traducen a decretos,  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Decretos Exentos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3.101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Decretos Alcaldicios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5.766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Decretos Cancha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1548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914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E3914">
              <w:rPr>
                <w:rFonts w:ascii="Arial" w:hAnsi="Arial" w:cs="Arial"/>
                <w:sz w:val="24"/>
                <w:szCs w:val="24"/>
              </w:rPr>
              <w:t xml:space="preserve"> Decretos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10.415</w:t>
            </w:r>
          </w:p>
        </w:tc>
      </w:tr>
    </w:tbl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E3914">
        <w:rPr>
          <w:rFonts w:ascii="Arial" w:hAnsi="Arial" w:cs="Arial"/>
          <w:b/>
          <w:i/>
          <w:sz w:val="24"/>
          <w:szCs w:val="24"/>
        </w:rPr>
        <w:t xml:space="preserve">c) Atención Público  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Consultas áreas municipales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Consultas jurídicas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914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E3914">
              <w:rPr>
                <w:rFonts w:ascii="Arial" w:hAnsi="Arial" w:cs="Arial"/>
                <w:sz w:val="24"/>
                <w:szCs w:val="24"/>
              </w:rPr>
              <w:t xml:space="preserve"> atenciones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</w:tr>
    </w:tbl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E3914">
        <w:rPr>
          <w:rFonts w:ascii="Arial" w:hAnsi="Arial" w:cs="Arial"/>
          <w:b/>
          <w:i/>
          <w:sz w:val="24"/>
          <w:szCs w:val="24"/>
        </w:rPr>
        <w:t>d) Área Organizaciones Comunitarias</w:t>
      </w:r>
      <w:r w:rsidRPr="007E3914">
        <w:rPr>
          <w:rStyle w:val="Refdenotaalpie"/>
          <w:rFonts w:ascii="Arial" w:hAnsi="Arial" w:cs="Arial"/>
          <w:b/>
          <w:i/>
          <w:sz w:val="24"/>
          <w:szCs w:val="24"/>
        </w:rPr>
        <w:footnoteReference w:id="3"/>
      </w:r>
      <w:r w:rsidRPr="007E391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>Organizaciones Interés Publico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>Organizaciones Funcionales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914">
              <w:rPr>
                <w:rFonts w:ascii="Arial" w:hAnsi="Arial" w:cs="Arial"/>
                <w:sz w:val="24"/>
                <w:szCs w:val="24"/>
              </w:rPr>
              <w:t xml:space="preserve">Organizaciones Territoriales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914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E3914">
              <w:rPr>
                <w:rFonts w:ascii="Arial" w:hAnsi="Arial" w:cs="Arial"/>
                <w:sz w:val="24"/>
                <w:szCs w:val="24"/>
              </w:rPr>
              <w:t xml:space="preserve"> Organizaciones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914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</w:tr>
    </w:tbl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E3914">
        <w:rPr>
          <w:rFonts w:ascii="Arial" w:hAnsi="Arial" w:cs="Arial"/>
          <w:b/>
          <w:i/>
          <w:sz w:val="24"/>
          <w:szCs w:val="24"/>
        </w:rPr>
        <w:t xml:space="preserve">e) Área Concejo Municipal 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ab/>
        <w:t xml:space="preserve"> La Ley Orgánica Constitucional de Municipalidades en su Título III   a partir del artículo 71 y </w:t>
      </w:r>
      <w:proofErr w:type="gramStart"/>
      <w:r w:rsidRPr="007E3914">
        <w:rPr>
          <w:rFonts w:ascii="Arial" w:hAnsi="Arial" w:cs="Arial"/>
          <w:sz w:val="24"/>
          <w:szCs w:val="24"/>
        </w:rPr>
        <w:t>siguientes  dispone</w:t>
      </w:r>
      <w:proofErr w:type="gramEnd"/>
      <w:r w:rsidRPr="007E3914">
        <w:rPr>
          <w:rFonts w:ascii="Arial" w:hAnsi="Arial" w:cs="Arial"/>
          <w:sz w:val="24"/>
          <w:szCs w:val="24"/>
        </w:rPr>
        <w:t xml:space="preserve"> que en cada municipalidad habrá un concejo de carácter normativo, resolutivo y fiscalizador, encargado  de hacer efectiva la participación  de la comunidad local  y de ejercer las atribuciones que la Ley indica... </w:t>
      </w:r>
    </w:p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ab/>
        <w:t xml:space="preserve">Entre sus funciones está la de dictar </w:t>
      </w:r>
      <w:r w:rsidRPr="007E3914">
        <w:rPr>
          <w:rFonts w:ascii="Arial" w:hAnsi="Arial" w:cs="Arial"/>
          <w:color w:val="000000"/>
          <w:sz w:val="24"/>
          <w:szCs w:val="24"/>
        </w:rPr>
        <w:t>las ordenanzas municipales y el reglamento que establecen las organización interna del municipio; Aprobar el plan comunal de desarrollo, el presupuesto municipal y los de salud y educación, los programas de inversión, el plan regulador comunal y las políticas de recursos humanos, prestación de servicios municipales y de concesiones, permisos y licitaciones; Resolver materias en que las leyes exigen acuerdo del concejo;  Fiscalizar: La gestión del alcalde, especialmente para verificar que los actos municipales se hayan ajustado a las políticas, normas y acuerdos adoptados por el concejo, El cumplimiento de los planes y programas de inversión municipal, la ejecución presupuestaria.</w:t>
      </w:r>
    </w:p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3914">
        <w:rPr>
          <w:rFonts w:ascii="Arial" w:hAnsi="Arial" w:cs="Arial"/>
          <w:b/>
          <w:color w:val="000000"/>
          <w:sz w:val="24"/>
          <w:szCs w:val="24"/>
        </w:rPr>
        <w:t xml:space="preserve">Concejales </w:t>
      </w:r>
    </w:p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E3914">
        <w:rPr>
          <w:rFonts w:ascii="Arial" w:hAnsi="Arial" w:cs="Arial"/>
          <w:color w:val="000000"/>
          <w:sz w:val="24"/>
          <w:szCs w:val="24"/>
        </w:rPr>
        <w:lastRenderedPageBreak/>
        <w:t>Con la finalidad de poder generar un trabajo eficiente y eficaz desde el año 2017 los concejales de nuestro municipio trabajan en comisiones.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Danilo Orellana Suarez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Comisión de Proyectos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Viviana Cuello Rivera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Comisión de Salud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Doris Araya </w:t>
            </w:r>
            <w:proofErr w:type="spellStart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Araya</w:t>
            </w:r>
            <w:proofErr w:type="spellEnd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Comisión Social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Carmen Miranda Caimanque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Comisión Educación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Wilfredo Vilches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Comisión Finanzas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Yessica Oribe Castillo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Comisión Deportes 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proofErr w:type="gramStart"/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Total</w:t>
            </w:r>
            <w:proofErr w:type="gramEnd"/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 xml:space="preserve"> Concejales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6</w:t>
            </w:r>
          </w:p>
        </w:tc>
      </w:tr>
    </w:tbl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3914">
        <w:rPr>
          <w:rFonts w:ascii="Arial" w:hAnsi="Arial" w:cs="Arial"/>
          <w:b/>
          <w:color w:val="000000"/>
          <w:sz w:val="24"/>
          <w:szCs w:val="24"/>
        </w:rPr>
        <w:t>Tipos de Concejo</w:t>
      </w:r>
    </w:p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E3914">
        <w:rPr>
          <w:rFonts w:ascii="Arial" w:hAnsi="Arial" w:cs="Arial"/>
          <w:color w:val="000000"/>
          <w:sz w:val="24"/>
          <w:szCs w:val="24"/>
        </w:rPr>
        <w:t xml:space="preserve">Atendida la relevancia de las materias las sesiones de concejo se dividen en ordinarias y extraordinarias, por lo que el año 2018 se realizaron 40 sesiones de concejo distribuidas de la siguiente forma: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Sesiones Ordinarias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36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Sesiones extraordinarias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4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proofErr w:type="gramStart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Total</w:t>
            </w:r>
            <w:proofErr w:type="gramEnd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de sesiones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40</w:t>
            </w:r>
          </w:p>
        </w:tc>
      </w:tr>
    </w:tbl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3914">
        <w:rPr>
          <w:rFonts w:ascii="Arial" w:hAnsi="Arial" w:cs="Arial"/>
          <w:b/>
          <w:color w:val="000000"/>
          <w:sz w:val="24"/>
          <w:szCs w:val="24"/>
        </w:rPr>
        <w:t xml:space="preserve">Lugares de sesión del concejo Municipal </w:t>
      </w:r>
    </w:p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E3914">
        <w:rPr>
          <w:rFonts w:ascii="Arial" w:hAnsi="Arial" w:cs="Arial"/>
          <w:color w:val="000000"/>
          <w:sz w:val="24"/>
          <w:szCs w:val="24"/>
        </w:rPr>
        <w:t>El 06 de diciembre de 2016 se efectuó la primera sesión de la administración 2016/2020; acordando en esa sesión que a lo menos una de las sesiones del mes debería efectuarse en la localidad de Quillagua, buscando de esta manera cercanía administrativa y descentralización comunal.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Sesiones en Maria Elena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30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Sesiones en Quillagua </w:t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10</w:t>
            </w:r>
          </w:p>
        </w:tc>
      </w:tr>
      <w:tr w:rsidR="00B80A33" w:rsidRPr="007E3914" w:rsidTr="006F3C25"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proofErr w:type="gramStart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Total</w:t>
            </w:r>
            <w:proofErr w:type="gramEnd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de sesiones </w:t>
            </w:r>
            <w:r w:rsidRPr="007E3914">
              <w:rPr>
                <w:rStyle w:val="Refdenotaalpie"/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footnoteReference w:id="4"/>
            </w:r>
          </w:p>
        </w:tc>
        <w:tc>
          <w:tcPr>
            <w:tcW w:w="4414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40</w:t>
            </w:r>
          </w:p>
        </w:tc>
      </w:tr>
    </w:tbl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E3914">
        <w:rPr>
          <w:rFonts w:ascii="Arial" w:hAnsi="Arial" w:cs="Arial"/>
          <w:color w:val="000000"/>
          <w:sz w:val="24"/>
          <w:szCs w:val="24"/>
        </w:rPr>
        <w:t xml:space="preserve">Acuerdos del Concejo Municipal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227"/>
        <w:gridCol w:w="4562"/>
      </w:tblGrid>
      <w:tr w:rsidR="00B80A33" w:rsidRPr="007E3914" w:rsidTr="006F3C25">
        <w:tc>
          <w:tcPr>
            <w:tcW w:w="4227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Acuerdos de Inversión y presupuesto</w:t>
            </w:r>
            <w:r w:rsidRPr="007E3914">
              <w:rPr>
                <w:rStyle w:val="Refdenotaalpie"/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footnoteReference w:id="5"/>
            </w: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4562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40</w:t>
            </w:r>
          </w:p>
        </w:tc>
      </w:tr>
      <w:tr w:rsidR="00B80A33" w:rsidRPr="007E3914" w:rsidTr="006F3C25">
        <w:tc>
          <w:tcPr>
            <w:tcW w:w="4227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Otros acuerdos  </w:t>
            </w:r>
          </w:p>
        </w:tc>
        <w:tc>
          <w:tcPr>
            <w:tcW w:w="4562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36</w:t>
            </w:r>
          </w:p>
        </w:tc>
      </w:tr>
      <w:tr w:rsidR="00B80A33" w:rsidRPr="007E3914" w:rsidTr="006F3C25">
        <w:tc>
          <w:tcPr>
            <w:tcW w:w="4227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proofErr w:type="gramStart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Total</w:t>
            </w:r>
            <w:proofErr w:type="gramEnd"/>
            <w:r w:rsidRPr="007E3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Acuerdos </w:t>
            </w:r>
          </w:p>
        </w:tc>
        <w:tc>
          <w:tcPr>
            <w:tcW w:w="4562" w:type="dxa"/>
          </w:tcPr>
          <w:p w:rsidR="00B80A33" w:rsidRPr="007E3914" w:rsidRDefault="00B80A33" w:rsidP="006F3C25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7E39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76</w:t>
            </w:r>
          </w:p>
        </w:tc>
      </w:tr>
    </w:tbl>
    <w:p w:rsidR="00B80A33" w:rsidRPr="007E3914" w:rsidRDefault="00B80A33" w:rsidP="00B80A33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000000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>Secretaria Municipal pudo intervenir activamente en operativos en terreno logrando un acercamiento a la comunidad, sirviendo de apoyo a otras áreas e incluso constituyéndose en pleno en la localidad de Quillagua pudiendo contestar consultas sobre todo en materias relativas a organizaciones comunitarias.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  <w:r w:rsidRPr="007E3914">
        <w:rPr>
          <w:rFonts w:ascii="Arial" w:hAnsi="Arial" w:cs="Arial"/>
          <w:sz w:val="24"/>
          <w:szCs w:val="24"/>
        </w:rPr>
        <w:t>Se establece como un logro de parte del Concejo Municipal trabajar en un reglamento de concejo.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C6EA7" w:rsidRPr="007E3914" w:rsidRDefault="00BC6EA7" w:rsidP="00BC6EA7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E391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CONVENIOS MUNICIPALES  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 1. - Convenio de Coolaboración y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Transferencia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Recursos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Junaeb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23 de enero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2. - Convenio de Transferencia de Recursos Modalidad de Acompañamiento Psicosocial del Programa Familias del Subsistema de Seguridades y Oportunidades Fosis Decreto de fecha 5 de febrero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3. - Convenio de Transferencias de Recursos para Ejecución Modalidad de Acompañamiento Sociolaboral del Programa Familias del Subsistema Seguridad y Oportunidades Fosis.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4.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Convenio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 Transferencias de Recursos  Programa de Apoyo a la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seleccion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usuarios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prestaciones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sociales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Secretaria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Ministerial de Desarrollo Social aprobada por Decreto 340 de fecha 8 de febrero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5. - Convenio de Coolaboración Banco Estado Decreto N° 395 de fecha 19 de febrero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6.- Convenio Programa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Servicio  de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Urgencia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Rural  del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Servicio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Salud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538 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6 de marzo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7.- Convenio Programa de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Apoyo  al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Desarrollo  Bio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Psicosocial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Servicio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Salud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568 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9 de marzo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8. - Convenio Programa de Infecciones Respiratorias Infantes IRA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mixta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Servicio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Salud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567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9 de marzo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9. - Convenio de Coolaboración Programa Fortalecimiento OMIL 2018 Sence aprobada por Decreto 633 de 21 de marzo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10. -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Convenio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coolaboración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Jardín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Infantil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Sala Cuna SQM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633 de fecha 21 de marzo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11. - Convenio Programa Sembrando Sonrisas del Servicio de Salud Decreto 634 de 21 de marzo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12. - Convenio de Coolaboración Jardin Infantil SQM Decreto 781 del 9 de Abril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13. -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Convenio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Programa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Ges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Odontológico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754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6 de Abril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14. -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Convenio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Programa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Equidad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Salud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Rural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757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6 de abril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15. -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Convenio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Programa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Odontológico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Integral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756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6 de abril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lastRenderedPageBreak/>
        <w:t xml:space="preserve">16. - Convenio de Coolaboración Programa Salud Oral JUNAEB –IMME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758 de fecha 6 de abril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17.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Convenio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 Coolaboración y Transferencia 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Recursos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Programa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Fortalecimiento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Omil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2018 SENCE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760 de 6 de abril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18.- Convenio Programa de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Apoyo  a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la  Gestión  Local  en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Atención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Primaria Municipal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Servicio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Salud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894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 de mayo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19.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Convenio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 Transferencia de Recursos  Programa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Registro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Social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Hogares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2018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895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 de mayo 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20.- Convenio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Programa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Imágenes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Diagnósticas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en</w:t>
      </w:r>
      <w:proofErr w:type="spellEnd"/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APS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1077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18 de mayo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21.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Convenio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Capacitation Universal para la atención Primaria Municipalizada 2018 del Servicio de Salud aprobada por Decreto   1075 de fecha 18 de mayo.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22.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Convenio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 Capacitación  Universal para la Atención  Primaria Municipalizada 2018 Servicio de Salud  aprobada por Decreto 1079 de fecha 18 de mayo 2019.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23.- Convenio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Programa  de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Resolutividad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APS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Servicio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Salud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1084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23 de mayo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24. - Convenio Alianza Estratégica para la Implementación del Programa mes Matemática en la Comuna de Maria Elena SQM.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25.- Convenio de Coolaboración Ilustre Municipalidad de Maria Elena con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Estación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 xml:space="preserve">Central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113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24 de mayo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26. - Convenio Interadministrativo de Servicios Bancarios Banco Estado de Chile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1475 de fecha 5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27. - Primer Anexo Modificatorio de Convenio de Coolaboración Cerro Dominador CSP. S.A.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1544 de fecha 12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28.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Convenio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 Coolaboración  Ilustre Municipalidad de Maria Elena con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Ilustre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Municipalidad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Pozo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Almonte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1545 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12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29.- Convenio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Programa  Mejoramiento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del Acceso a la Atención Odontológica aprobada por Decreto 1607 de fecha 19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30.- Addendum a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Convenio  de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Transferencias de Recursos  para la  Ejecución para la Ejecución  de la Modalidad de acompañamiento Psicosocial  del Programa Familias del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Subsistema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Seguridades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Oportunidades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FOSIS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1632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24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31.-   Convenio Campaña de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Invierno  2018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 aprobada por Decreto 1638 de fecha 24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32. - Addendum Convenio de Transferencia de Recursos para la Ejecución de la Modalidad 1622 20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33.- Convenio Promoción de Salud Secretaria Regional Ministerial de Salud Decreto 1717 de fecha 31 de Julio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34. - Convenio de Transferencias Fondo de Apoyo para la Educación Direccion de Educación Pública.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35.- Convenio de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Transferencia  Fondo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Apoyo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para a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Educación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Pública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1848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16 de Agosto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lastRenderedPageBreak/>
        <w:t>36.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Convenio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de Transferencias  de Recursos de Programa Fondo Intervenciones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Apoyo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al Desarrollo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Infantil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2071 de fecha 12 de Septiembre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>37.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-  Addendum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Convenio de Coolaboración  ONG Simone de Cirene  Decreto 2061 de fecha 12 de Septiembre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38.- Convenio Programa de Capacitación y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Formación  de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Atención Primaria  en la Red Asistencial Servicio de Salud  Decreto 2172 de fecha 28 de Septiembre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39.- Convenio de Coolaboración y Transferencia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de  Recursos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para la Ejecución del Programa  Fortalecimiento Omil Año 2018  Servicio Nacional 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Capacitación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y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Empleo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SENCE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2183 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 de octubre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 40.-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Convenio  de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Transferencia  de Recursos  para la Ejecución  del Programa  Fortalecimiento Municipal Año 2017  Secretaria Regional Ministerial  de Desarrollo Social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2465  de fecha 6 de noviembre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41.- Convenio de Transferencia de Recursos para la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Ejecución  en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el marco  Fondo de Intervenciones de Apoyo al Desarrollo  Infantil  Secretaria  Ministerial de Desarrollo Social de fecha 2466 de fecha 6 de noviembre de 2018.</w:t>
      </w:r>
    </w:p>
    <w:p w:rsidR="00BC6EA7" w:rsidRPr="007E3914" w:rsidRDefault="00BC6EA7" w:rsidP="00BC6EA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E3914">
        <w:rPr>
          <w:rFonts w:ascii="Arial" w:hAnsi="Arial" w:cs="Arial"/>
          <w:sz w:val="24"/>
          <w:szCs w:val="24"/>
          <w:lang w:val="en-US"/>
        </w:rPr>
        <w:t xml:space="preserve">42.- Convenio de Transferencia de Recursos Programa de </w:t>
      </w:r>
      <w:proofErr w:type="gramStart"/>
      <w:r w:rsidRPr="007E3914">
        <w:rPr>
          <w:rFonts w:ascii="Arial" w:hAnsi="Arial" w:cs="Arial"/>
          <w:sz w:val="24"/>
          <w:szCs w:val="24"/>
          <w:lang w:val="en-US"/>
        </w:rPr>
        <w:t>Fortalecimiento  Municipal</w:t>
      </w:r>
      <w:proofErr w:type="gramEnd"/>
      <w:r w:rsidRPr="007E3914">
        <w:rPr>
          <w:rFonts w:ascii="Arial" w:hAnsi="Arial" w:cs="Arial"/>
          <w:sz w:val="24"/>
          <w:szCs w:val="24"/>
          <w:lang w:val="en-US"/>
        </w:rPr>
        <w:t xml:space="preserve"> Subsistema  Integral a la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Infancia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Chile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Crece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Contigo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aprobado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por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Decreto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2855 de </w:t>
      </w:r>
      <w:proofErr w:type="spellStart"/>
      <w:r w:rsidRPr="007E3914"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 w:rsidRPr="007E3914">
        <w:rPr>
          <w:rFonts w:ascii="Arial" w:hAnsi="Arial" w:cs="Arial"/>
          <w:sz w:val="24"/>
          <w:szCs w:val="24"/>
          <w:lang w:val="en-US"/>
        </w:rPr>
        <w:t xml:space="preserve"> 10 de octubre de 2018.</w:t>
      </w: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B80A33" w:rsidRPr="007E3914" w:rsidRDefault="00B80A33" w:rsidP="00B80A33">
      <w:pPr>
        <w:jc w:val="both"/>
        <w:rPr>
          <w:rFonts w:ascii="Arial" w:hAnsi="Arial" w:cs="Arial"/>
          <w:sz w:val="24"/>
          <w:szCs w:val="24"/>
        </w:rPr>
      </w:pPr>
    </w:p>
    <w:p w:rsidR="004F2375" w:rsidRPr="007E3914" w:rsidRDefault="004F2375" w:rsidP="00193E8D">
      <w:pPr>
        <w:widowControl w:val="0"/>
        <w:spacing w:line="276" w:lineRule="auto"/>
        <w:ind w:left="1416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F2375" w:rsidRPr="007E3914" w:rsidRDefault="004F2375" w:rsidP="00193E8D">
      <w:pPr>
        <w:widowControl w:val="0"/>
        <w:spacing w:line="276" w:lineRule="auto"/>
        <w:ind w:left="1416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70E0" w:rsidRPr="007E3914" w:rsidRDefault="006D70E0" w:rsidP="00193E8D">
      <w:pPr>
        <w:widowControl w:val="0"/>
        <w:spacing w:line="276" w:lineRule="auto"/>
        <w:ind w:left="1416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70E0" w:rsidRPr="007E3914" w:rsidRDefault="006D70E0" w:rsidP="00193E8D">
      <w:pPr>
        <w:widowControl w:val="0"/>
        <w:spacing w:line="276" w:lineRule="auto"/>
        <w:ind w:left="1416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sectPr w:rsidR="006D70E0" w:rsidRPr="007E3914" w:rsidSect="00890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701" w:left="1418" w:header="720" w:footer="655" w:gutter="0"/>
      <w:pgNumType w:start="3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39" w:rsidRDefault="001F1339" w:rsidP="005F56D2">
      <w:r>
        <w:separator/>
      </w:r>
    </w:p>
  </w:endnote>
  <w:endnote w:type="continuationSeparator" w:id="0">
    <w:p w:rsidR="001F1339" w:rsidRDefault="001F1339" w:rsidP="005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Che">
    <w:charset w:val="81"/>
    <w:family w:val="modern"/>
    <w:pitch w:val="fixed"/>
    <w:sig w:usb0="00000287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DE6" w:rsidRDefault="00890D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8FB" w:rsidRDefault="00B738FB">
    <w:pPr>
      <w:pStyle w:val="Piedepgina"/>
      <w:jc w:val="right"/>
      <w:rPr>
        <w:color w:val="4F81BD" w:themeColor="accent1"/>
      </w:rPr>
    </w:pPr>
    <w:bookmarkStart w:id="0" w:name="_GoBack"/>
    <w:bookmarkEnd w:id="0"/>
  </w:p>
  <w:p w:rsidR="007E3914" w:rsidRDefault="007E3914">
    <w:pPr>
      <w:pStyle w:val="Piedepgina"/>
      <w:jc w:val="right"/>
    </w:pPr>
    <w:r>
      <w:rPr>
        <w:noProof/>
        <w:lang w:val="es-CL"/>
      </w:rPr>
      <w:drawing>
        <wp:anchor distT="0" distB="0" distL="114300" distR="114300" simplePos="0" relativeHeight="251660288" behindDoc="0" locked="0" layoutInCell="1" allowOverlap="1" wp14:anchorId="7023C0B5" wp14:editId="26A4D731">
          <wp:simplePos x="0" y="0"/>
          <wp:positionH relativeFrom="margin">
            <wp:align>right</wp:align>
          </wp:positionH>
          <wp:positionV relativeFrom="paragraph">
            <wp:posOffset>-58420</wp:posOffset>
          </wp:positionV>
          <wp:extent cx="5971540" cy="315095"/>
          <wp:effectExtent l="0" t="0" r="0" b="8890"/>
          <wp:wrapSquare wrapText="bothSides"/>
          <wp:docPr id="205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31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</w:rPr>
      <w:t xml:space="preserve">pág.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:rsidR="005F56D2" w:rsidRPr="00595D17" w:rsidRDefault="005F56D2" w:rsidP="009E0565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DE6" w:rsidRDefault="00890D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39" w:rsidRDefault="001F1339" w:rsidP="005F56D2">
      <w:r>
        <w:separator/>
      </w:r>
    </w:p>
  </w:footnote>
  <w:footnote w:type="continuationSeparator" w:id="0">
    <w:p w:rsidR="001F1339" w:rsidRDefault="001F1339" w:rsidP="005F56D2">
      <w:r>
        <w:continuationSeparator/>
      </w:r>
    </w:p>
  </w:footnote>
  <w:footnote w:id="1">
    <w:p w:rsidR="00B80A33" w:rsidRDefault="00B80A33" w:rsidP="00B80A33">
      <w:pPr>
        <w:pStyle w:val="Textonotapie"/>
      </w:pPr>
      <w:r>
        <w:rPr>
          <w:rStyle w:val="Refdenotaalpie"/>
        </w:rPr>
        <w:footnoteRef/>
      </w:r>
      <w:r>
        <w:t xml:space="preserve"> Consultorio General Rural de María  Elena </w:t>
      </w:r>
    </w:p>
  </w:footnote>
  <w:footnote w:id="2">
    <w:p w:rsidR="00B80A33" w:rsidRDefault="00B80A33" w:rsidP="00B80A33">
      <w:pPr>
        <w:pStyle w:val="Textonotapie"/>
      </w:pPr>
      <w:r>
        <w:rPr>
          <w:rStyle w:val="Refdenotaalpie"/>
        </w:rPr>
        <w:footnoteRef/>
      </w:r>
      <w:r>
        <w:t xml:space="preserve"> Juzgado de Policía Local </w:t>
      </w:r>
    </w:p>
  </w:footnote>
  <w:footnote w:id="3">
    <w:p w:rsidR="00B80A33" w:rsidRDefault="00B80A33" w:rsidP="00B80A33">
      <w:pPr>
        <w:pStyle w:val="Textonotapie"/>
      </w:pPr>
      <w:r>
        <w:rPr>
          <w:rStyle w:val="Refdenotaalpie"/>
        </w:rPr>
        <w:footnoteRef/>
      </w:r>
      <w:r>
        <w:t xml:space="preserve"> Regidas por la 19.418, 19253. </w:t>
      </w:r>
    </w:p>
    <w:p w:rsidR="00B80A33" w:rsidRDefault="00B80A33" w:rsidP="00B80A33">
      <w:pPr>
        <w:pStyle w:val="Textonotapie"/>
      </w:pPr>
    </w:p>
    <w:p w:rsidR="00B80A33" w:rsidRDefault="00B80A33" w:rsidP="00B80A33">
      <w:pPr>
        <w:pStyle w:val="Textonotapie"/>
      </w:pPr>
    </w:p>
    <w:p w:rsidR="00B80A33" w:rsidRDefault="00B80A33" w:rsidP="00B80A33">
      <w:pPr>
        <w:pStyle w:val="Textonotapie"/>
      </w:pPr>
    </w:p>
    <w:p w:rsidR="00B80A33" w:rsidRDefault="00B80A33" w:rsidP="00B80A33">
      <w:pPr>
        <w:pStyle w:val="Textonotapie"/>
      </w:pPr>
    </w:p>
    <w:p w:rsidR="00B80A33" w:rsidRDefault="00B80A33" w:rsidP="00B80A33">
      <w:pPr>
        <w:pStyle w:val="Textonotapie"/>
      </w:pPr>
    </w:p>
  </w:footnote>
  <w:footnote w:id="4">
    <w:p w:rsidR="00B80A33" w:rsidRDefault="00B80A33" w:rsidP="00B80A33">
      <w:pPr>
        <w:pStyle w:val="Textonotapie"/>
      </w:pPr>
      <w:r>
        <w:rPr>
          <w:rStyle w:val="Refdenotaalpie"/>
        </w:rPr>
        <w:footnoteRef/>
      </w:r>
      <w:r>
        <w:t xml:space="preserve"> Con independencia de si son ordinarias y extraordinarias.</w:t>
      </w:r>
    </w:p>
  </w:footnote>
  <w:footnote w:id="5">
    <w:p w:rsidR="00B80A33" w:rsidRDefault="00B80A33" w:rsidP="00B80A33">
      <w:pPr>
        <w:pStyle w:val="Textonotapie"/>
      </w:pPr>
      <w:r>
        <w:rPr>
          <w:rStyle w:val="Refdenotaalpie"/>
        </w:rPr>
        <w:footnoteRef/>
      </w:r>
      <w:r>
        <w:t xml:space="preserve"> Distinción que responde  a materia financiera.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DE6" w:rsidRDefault="00890D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914" w:rsidRDefault="007E3914" w:rsidP="007E3914">
    <w:pPr>
      <w:spacing w:before="11" w:line="244" w:lineRule="auto"/>
      <w:ind w:left="20" w:right="2"/>
      <w:rPr>
        <w:b/>
        <w:color w:val="A4A4A4"/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-324485</wp:posOffset>
          </wp:positionV>
          <wp:extent cx="1767840" cy="1020060"/>
          <wp:effectExtent l="0" t="0" r="381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imme papele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02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4A4A4"/>
        <w:lang w:val="es-CL"/>
      </w:rPr>
      <w:t>DIRECCIÓN SECRETARIA MUNICIPAL</w:t>
    </w:r>
  </w:p>
  <w:p w:rsidR="005F56D2" w:rsidRDefault="005F56D2" w:rsidP="008663B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DE6" w:rsidRDefault="00890D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2EB"/>
    <w:multiLevelType w:val="hybridMultilevel"/>
    <w:tmpl w:val="E30287A4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E414BC"/>
    <w:multiLevelType w:val="hybridMultilevel"/>
    <w:tmpl w:val="3FC4C48C"/>
    <w:lvl w:ilvl="0" w:tplc="B6AA35C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9C2389"/>
    <w:multiLevelType w:val="singleLevel"/>
    <w:tmpl w:val="D7D6A6BA"/>
    <w:lvl w:ilvl="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</w:abstractNum>
  <w:abstractNum w:abstractNumId="3" w15:restartNumberingAfterBreak="0">
    <w:nsid w:val="2A287035"/>
    <w:multiLevelType w:val="singleLevel"/>
    <w:tmpl w:val="E15633AC"/>
    <w:lvl w:ilvl="0">
      <w:numFmt w:val="bullet"/>
      <w:lvlText w:val=""/>
      <w:lvlJc w:val="left"/>
      <w:pPr>
        <w:tabs>
          <w:tab w:val="num" w:pos="2123"/>
        </w:tabs>
        <w:ind w:left="2123" w:hanging="705"/>
      </w:pPr>
      <w:rPr>
        <w:rFonts w:ascii="Symbol" w:hAnsi="Symbol" w:hint="default"/>
      </w:rPr>
    </w:lvl>
  </w:abstractNum>
  <w:abstractNum w:abstractNumId="4" w15:restartNumberingAfterBreak="0">
    <w:nsid w:val="37405018"/>
    <w:multiLevelType w:val="hybridMultilevel"/>
    <w:tmpl w:val="1FFC7B24"/>
    <w:lvl w:ilvl="0" w:tplc="09DEFC8C">
      <w:start w:val="3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78329C"/>
    <w:multiLevelType w:val="singleLevel"/>
    <w:tmpl w:val="959E6F80"/>
    <w:lvl w:ilvl="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</w:abstractNum>
  <w:abstractNum w:abstractNumId="6" w15:restartNumberingAfterBreak="0">
    <w:nsid w:val="44FC32FC"/>
    <w:multiLevelType w:val="hybridMultilevel"/>
    <w:tmpl w:val="C7EA0A5A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6C511DBF"/>
    <w:multiLevelType w:val="hybridMultilevel"/>
    <w:tmpl w:val="BE704B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73985"/>
    <w:multiLevelType w:val="singleLevel"/>
    <w:tmpl w:val="0C0A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1935D9"/>
    <w:multiLevelType w:val="hybridMultilevel"/>
    <w:tmpl w:val="F2D8EB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167C4"/>
    <w:multiLevelType w:val="singleLevel"/>
    <w:tmpl w:val="52D6699C"/>
    <w:lvl w:ilvl="0"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BC"/>
    <w:rsid w:val="000168F2"/>
    <w:rsid w:val="000331EA"/>
    <w:rsid w:val="00040538"/>
    <w:rsid w:val="00040BD6"/>
    <w:rsid w:val="0004553D"/>
    <w:rsid w:val="0004566D"/>
    <w:rsid w:val="00050EDB"/>
    <w:rsid w:val="0006046B"/>
    <w:rsid w:val="000609A9"/>
    <w:rsid w:val="000D1925"/>
    <w:rsid w:val="000E1E8B"/>
    <w:rsid w:val="000F2D2B"/>
    <w:rsid w:val="0011325A"/>
    <w:rsid w:val="001141F8"/>
    <w:rsid w:val="00154558"/>
    <w:rsid w:val="00171E84"/>
    <w:rsid w:val="00174963"/>
    <w:rsid w:val="00193E8D"/>
    <w:rsid w:val="001A0AB7"/>
    <w:rsid w:val="001E153C"/>
    <w:rsid w:val="001E2FD6"/>
    <w:rsid w:val="001F1339"/>
    <w:rsid w:val="00240B95"/>
    <w:rsid w:val="00246AF0"/>
    <w:rsid w:val="002521AC"/>
    <w:rsid w:val="00271B12"/>
    <w:rsid w:val="002924C2"/>
    <w:rsid w:val="00292B55"/>
    <w:rsid w:val="002A38E6"/>
    <w:rsid w:val="002A5070"/>
    <w:rsid w:val="002C2AE5"/>
    <w:rsid w:val="002C5218"/>
    <w:rsid w:val="002D7D0D"/>
    <w:rsid w:val="002F0DDC"/>
    <w:rsid w:val="002F74A8"/>
    <w:rsid w:val="003103F6"/>
    <w:rsid w:val="00317A83"/>
    <w:rsid w:val="003414FE"/>
    <w:rsid w:val="0034590E"/>
    <w:rsid w:val="0035119F"/>
    <w:rsid w:val="00357C5F"/>
    <w:rsid w:val="0036008E"/>
    <w:rsid w:val="00394BCA"/>
    <w:rsid w:val="003B60B3"/>
    <w:rsid w:val="003B7E44"/>
    <w:rsid w:val="003C531E"/>
    <w:rsid w:val="003C77F8"/>
    <w:rsid w:val="003D1CE8"/>
    <w:rsid w:val="003D6897"/>
    <w:rsid w:val="003D6AA7"/>
    <w:rsid w:val="003E6861"/>
    <w:rsid w:val="00400B7D"/>
    <w:rsid w:val="00402F6E"/>
    <w:rsid w:val="0040689D"/>
    <w:rsid w:val="00423224"/>
    <w:rsid w:val="00427A37"/>
    <w:rsid w:val="00456734"/>
    <w:rsid w:val="00466D83"/>
    <w:rsid w:val="00467DE8"/>
    <w:rsid w:val="00491C51"/>
    <w:rsid w:val="00492AD9"/>
    <w:rsid w:val="004A79D1"/>
    <w:rsid w:val="004C674B"/>
    <w:rsid w:val="004D2CE1"/>
    <w:rsid w:val="004D5412"/>
    <w:rsid w:val="004F2375"/>
    <w:rsid w:val="004F6398"/>
    <w:rsid w:val="00525046"/>
    <w:rsid w:val="00534E4A"/>
    <w:rsid w:val="00543BCE"/>
    <w:rsid w:val="005511AA"/>
    <w:rsid w:val="00581A76"/>
    <w:rsid w:val="00595D17"/>
    <w:rsid w:val="005E2B5C"/>
    <w:rsid w:val="005F498D"/>
    <w:rsid w:val="005F56D2"/>
    <w:rsid w:val="006008B4"/>
    <w:rsid w:val="006120AD"/>
    <w:rsid w:val="00614746"/>
    <w:rsid w:val="006262A8"/>
    <w:rsid w:val="0063570A"/>
    <w:rsid w:val="006410C2"/>
    <w:rsid w:val="006539FF"/>
    <w:rsid w:val="00682DA4"/>
    <w:rsid w:val="00691BF8"/>
    <w:rsid w:val="00692B4E"/>
    <w:rsid w:val="00695151"/>
    <w:rsid w:val="006A4CA5"/>
    <w:rsid w:val="006A5F6C"/>
    <w:rsid w:val="006C0EBE"/>
    <w:rsid w:val="006D70E0"/>
    <w:rsid w:val="006D7CDD"/>
    <w:rsid w:val="006E57AF"/>
    <w:rsid w:val="00700639"/>
    <w:rsid w:val="00704307"/>
    <w:rsid w:val="00716CB9"/>
    <w:rsid w:val="00755FAE"/>
    <w:rsid w:val="007569E6"/>
    <w:rsid w:val="007B10B0"/>
    <w:rsid w:val="007E3914"/>
    <w:rsid w:val="007E3C4C"/>
    <w:rsid w:val="007F7021"/>
    <w:rsid w:val="00813512"/>
    <w:rsid w:val="008219A7"/>
    <w:rsid w:val="00824E7D"/>
    <w:rsid w:val="00844925"/>
    <w:rsid w:val="008663BF"/>
    <w:rsid w:val="0087259E"/>
    <w:rsid w:val="00873795"/>
    <w:rsid w:val="00874388"/>
    <w:rsid w:val="00890DE6"/>
    <w:rsid w:val="00892667"/>
    <w:rsid w:val="00894434"/>
    <w:rsid w:val="008E0777"/>
    <w:rsid w:val="008F3F79"/>
    <w:rsid w:val="00907F82"/>
    <w:rsid w:val="00915BCD"/>
    <w:rsid w:val="009215FE"/>
    <w:rsid w:val="009228AA"/>
    <w:rsid w:val="00936513"/>
    <w:rsid w:val="00937591"/>
    <w:rsid w:val="0093790B"/>
    <w:rsid w:val="00941DCB"/>
    <w:rsid w:val="009472AE"/>
    <w:rsid w:val="009579BC"/>
    <w:rsid w:val="00965FD4"/>
    <w:rsid w:val="00970FAB"/>
    <w:rsid w:val="00971E99"/>
    <w:rsid w:val="00976CAD"/>
    <w:rsid w:val="009814AF"/>
    <w:rsid w:val="00983AA1"/>
    <w:rsid w:val="009A1A29"/>
    <w:rsid w:val="009B3B8D"/>
    <w:rsid w:val="009C7AE5"/>
    <w:rsid w:val="009D0C44"/>
    <w:rsid w:val="009E0565"/>
    <w:rsid w:val="009E42DD"/>
    <w:rsid w:val="009F510E"/>
    <w:rsid w:val="009F6444"/>
    <w:rsid w:val="00A14B45"/>
    <w:rsid w:val="00A1517B"/>
    <w:rsid w:val="00A23F5D"/>
    <w:rsid w:val="00A23F79"/>
    <w:rsid w:val="00A37018"/>
    <w:rsid w:val="00A44BE6"/>
    <w:rsid w:val="00A52EC0"/>
    <w:rsid w:val="00A6297D"/>
    <w:rsid w:val="00A8426B"/>
    <w:rsid w:val="00A8677D"/>
    <w:rsid w:val="00A9005E"/>
    <w:rsid w:val="00A94FCD"/>
    <w:rsid w:val="00A9679B"/>
    <w:rsid w:val="00AC1EE9"/>
    <w:rsid w:val="00AF05A4"/>
    <w:rsid w:val="00AF0DD7"/>
    <w:rsid w:val="00AF5030"/>
    <w:rsid w:val="00B07DFF"/>
    <w:rsid w:val="00B25415"/>
    <w:rsid w:val="00B35F28"/>
    <w:rsid w:val="00B3687B"/>
    <w:rsid w:val="00B44703"/>
    <w:rsid w:val="00B45D79"/>
    <w:rsid w:val="00B51475"/>
    <w:rsid w:val="00B650F3"/>
    <w:rsid w:val="00B65F5E"/>
    <w:rsid w:val="00B72204"/>
    <w:rsid w:val="00B738FB"/>
    <w:rsid w:val="00B80A33"/>
    <w:rsid w:val="00BA2249"/>
    <w:rsid w:val="00BA7A02"/>
    <w:rsid w:val="00BB018E"/>
    <w:rsid w:val="00BC5D31"/>
    <w:rsid w:val="00BC6EA7"/>
    <w:rsid w:val="00C01294"/>
    <w:rsid w:val="00C01E4A"/>
    <w:rsid w:val="00C11B2E"/>
    <w:rsid w:val="00C21FF3"/>
    <w:rsid w:val="00C65988"/>
    <w:rsid w:val="00C8390C"/>
    <w:rsid w:val="00CB43EA"/>
    <w:rsid w:val="00CB58C9"/>
    <w:rsid w:val="00CB73EC"/>
    <w:rsid w:val="00CC1CEE"/>
    <w:rsid w:val="00CE08B3"/>
    <w:rsid w:val="00CF68C2"/>
    <w:rsid w:val="00D248D4"/>
    <w:rsid w:val="00D36D21"/>
    <w:rsid w:val="00D51D75"/>
    <w:rsid w:val="00D818F0"/>
    <w:rsid w:val="00D87E37"/>
    <w:rsid w:val="00D91E27"/>
    <w:rsid w:val="00DA003B"/>
    <w:rsid w:val="00DA348B"/>
    <w:rsid w:val="00DA52CD"/>
    <w:rsid w:val="00DA66CA"/>
    <w:rsid w:val="00DB6696"/>
    <w:rsid w:val="00DD0D9F"/>
    <w:rsid w:val="00DE249B"/>
    <w:rsid w:val="00DE7029"/>
    <w:rsid w:val="00DE741A"/>
    <w:rsid w:val="00DF1CA5"/>
    <w:rsid w:val="00E014C4"/>
    <w:rsid w:val="00E039F3"/>
    <w:rsid w:val="00E205F2"/>
    <w:rsid w:val="00E21B04"/>
    <w:rsid w:val="00E24857"/>
    <w:rsid w:val="00E52611"/>
    <w:rsid w:val="00E56E16"/>
    <w:rsid w:val="00E65D57"/>
    <w:rsid w:val="00EE305F"/>
    <w:rsid w:val="00EE30D7"/>
    <w:rsid w:val="00EF0D7E"/>
    <w:rsid w:val="00EF5175"/>
    <w:rsid w:val="00EF6866"/>
    <w:rsid w:val="00F05B3C"/>
    <w:rsid w:val="00F2043E"/>
    <w:rsid w:val="00F42CA3"/>
    <w:rsid w:val="00F55792"/>
    <w:rsid w:val="00F5597E"/>
    <w:rsid w:val="00F634AC"/>
    <w:rsid w:val="00F71007"/>
    <w:rsid w:val="00F77340"/>
    <w:rsid w:val="00F8621C"/>
    <w:rsid w:val="00FA367D"/>
    <w:rsid w:val="00FB6179"/>
    <w:rsid w:val="00FC050A"/>
    <w:rsid w:val="00FC5AE1"/>
    <w:rsid w:val="00FF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99B21B"/>
  <w15:docId w15:val="{17AE8139-56B2-4513-A60B-21D42EE9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B7D"/>
    <w:rPr>
      <w:lang w:val="es-ES"/>
    </w:rPr>
  </w:style>
  <w:style w:type="paragraph" w:styleId="Ttulo1">
    <w:name w:val="heading 1"/>
    <w:basedOn w:val="Normal"/>
    <w:next w:val="Normal"/>
    <w:qFormat/>
    <w:rsid w:val="00400B7D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00B7D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00B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00B7D"/>
    <w:pPr>
      <w:jc w:val="both"/>
    </w:pPr>
    <w:rPr>
      <w:sz w:val="24"/>
    </w:rPr>
  </w:style>
  <w:style w:type="paragraph" w:styleId="Sangradetextonormal">
    <w:name w:val="Body Text Indent"/>
    <w:basedOn w:val="Normal"/>
    <w:rsid w:val="00400B7D"/>
    <w:pPr>
      <w:ind w:left="2124"/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qFormat/>
    <w:rsid w:val="00915BCD"/>
    <w:pPr>
      <w:jc w:val="center"/>
    </w:pPr>
    <w:rPr>
      <w:rFonts w:ascii="Tahoma" w:hAnsi="Tahoma"/>
      <w:b/>
      <w:sz w:val="24"/>
      <w:lang w:eastAsia="es-ES"/>
    </w:rPr>
  </w:style>
  <w:style w:type="character" w:customStyle="1" w:styleId="TtuloCar">
    <w:name w:val="Título Car"/>
    <w:link w:val="Ttulo"/>
    <w:rsid w:val="00915BCD"/>
    <w:rPr>
      <w:rFonts w:ascii="Tahoma" w:hAnsi="Tahoma"/>
      <w:b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FA36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A367D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9228AA"/>
    <w:pPr>
      <w:ind w:left="708"/>
    </w:pPr>
    <w:rPr>
      <w:sz w:val="24"/>
      <w:lang w:eastAsia="es-ES"/>
    </w:rPr>
  </w:style>
  <w:style w:type="paragraph" w:styleId="Encabezado">
    <w:name w:val="header"/>
    <w:basedOn w:val="Normal"/>
    <w:link w:val="EncabezadoCar"/>
    <w:unhideWhenUsed/>
    <w:rsid w:val="005F56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56D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6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6D2"/>
    <w:rPr>
      <w:lang w:val="es-ES"/>
    </w:rPr>
  </w:style>
  <w:style w:type="paragraph" w:styleId="Sinespaciado">
    <w:name w:val="No Spacing"/>
    <w:uiPriority w:val="1"/>
    <w:qFormat/>
    <w:rsid w:val="008663BF"/>
    <w:rPr>
      <w:rFonts w:ascii="Calibri" w:eastAsia="Calibri" w:hAnsi="Calibri"/>
      <w:sz w:val="22"/>
      <w:szCs w:val="22"/>
      <w:lang w:eastAsia="en-US"/>
    </w:r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193E8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193E8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5">
    <w:name w:val="Light Grid Accent 5"/>
    <w:basedOn w:val="Tablanormal"/>
    <w:uiPriority w:val="62"/>
    <w:rsid w:val="00193E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193E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aconcuadrcula">
    <w:name w:val="Table Grid"/>
    <w:basedOn w:val="Tablanormal"/>
    <w:uiPriority w:val="39"/>
    <w:rsid w:val="00B80A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80A33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0A33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80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9075-A618-4CB2-905D-47B2171F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1663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Ilustre Municipalidad Calama</vt:lpstr>
    </vt:vector>
  </TitlesOfParts>
  <Company>Hewlett-Packard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Ilustre Municipalidad Calama</dc:title>
  <dc:creator>dailyn_Araya</dc:creator>
  <cp:lastModifiedBy>Hewlett-Packard Company</cp:lastModifiedBy>
  <cp:revision>9</cp:revision>
  <cp:lastPrinted>2013-09-26T19:01:00Z</cp:lastPrinted>
  <dcterms:created xsi:type="dcterms:W3CDTF">2019-04-23T16:12:00Z</dcterms:created>
  <dcterms:modified xsi:type="dcterms:W3CDTF">2019-04-23T19:01:00Z</dcterms:modified>
</cp:coreProperties>
</file>